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fus7mbqf2hoe" w:id="0"/>
    <w:bookmarkEnd w:id="0"/>
    <w:p w:rsidR="00000000" w:rsidDel="00000000" w:rsidP="00000000" w:rsidRDefault="00000000" w:rsidRPr="00000000" w14:paraId="00000001">
      <w:pPr>
        <w:pStyle w:val="Heading1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Бріф: Маркетинговий аудит (B2B, товари)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Включає дані для аналізу бренду, ЦА, конкурентів, сайту, соцмереж, digital/offline реклами та клієнтського сервісу.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py0buvsnnqlt" w:id="1"/>
    <w:bookmarkEnd w:id="1"/>
    <w:p w:rsidR="00000000" w:rsidDel="00000000" w:rsidP="00000000" w:rsidRDefault="00000000" w:rsidRPr="00000000" w14:paraId="00000004">
      <w:pPr>
        <w:pStyle w:val="Heading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Інформація про компанію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Назва компанії: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Контактна особа (ім’я, посада, email, телефон):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Рік заснування: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Сайт (URL):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Галузь/сегмент ринку: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Короткий опис бізнесу (2-4 речення):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Модель продажів (канали): прямі продажі, дилери, e‑commerce, тощо</w:t>
      </w:r>
    </w:p>
    <w:bookmarkStart w:colFirst="0" w:colLast="0" w:name="bookmark=id.yro3btb0puf9" w:id="2"/>
    <w:bookmarkEnd w:id="2"/>
    <w:p w:rsidR="00000000" w:rsidDel="00000000" w:rsidP="00000000" w:rsidRDefault="00000000" w:rsidRPr="00000000" w14:paraId="0000000C">
      <w:pPr>
        <w:pStyle w:val="Heading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Продукт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Опис ключових продуктів: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Унікальна торгова пропозиція (USP):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Цінова політика (цінові сегменти, середній чек):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Маржинальність/собівартість (за потреби):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Сезонність/циклічність попиту:</w:t>
      </w:r>
    </w:p>
    <w:bookmarkStart w:colFirst="0" w:colLast="0" w:name="bookmark=id.8ob2j8wgm662" w:id="3"/>
    <w:bookmarkEnd w:id="3"/>
    <w:p w:rsidR="00000000" w:rsidDel="00000000" w:rsidP="00000000" w:rsidRDefault="00000000" w:rsidRPr="00000000" w14:paraId="00000012">
      <w:pPr>
        <w:pStyle w:val="Heading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Бізнес‑цілі та KPI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Головні бізнес‑цілі на 6/12 місяців: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KPI (продажі, ліди, CPA, LTV, retention тощо):</w:t>
      </w:r>
    </w:p>
    <w:p w:rsidR="00000000" w:rsidDel="00000000" w:rsidP="00000000" w:rsidRDefault="00000000" w:rsidRPr="00000000" w14:paraId="00000015">
      <w:pPr>
        <w:spacing w:after="36" w:before="36" w:lineRule="auto"/>
        <w:rPr/>
      </w:pPr>
      <w:r w:rsidDel="00000000" w:rsidR="00000000" w:rsidRPr="00000000">
        <w:rPr>
          <w:color w:val="202124"/>
          <w:rtl w:val="0"/>
        </w:rPr>
        <w:t xml:space="preserve">*якщо не володієте інформацією, напишіть про це і ми повернемося до цього пізніше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Бюджет на маркетинг (місячний/річний):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Бажані строки досягнення цілей:</w:t>
      </w:r>
    </w:p>
    <w:bookmarkStart w:colFirst="0" w:colLast="0" w:name="bookmark=id.m77ea7nnq9so" w:id="4"/>
    <w:bookmarkEnd w:id="4"/>
    <w:p w:rsidR="00000000" w:rsidDel="00000000" w:rsidP="00000000" w:rsidRDefault="00000000" w:rsidRPr="00000000" w14:paraId="00000018">
      <w:pPr>
        <w:pStyle w:val="Heading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Цільова аудиторія (для B2B деталізовано)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Опис ідеального клієнта (компанія):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галузь, розмір, географія, структура прийняття рішень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Посади/рішення‑контакти, з ким спілкуєтесь: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Болі та потреби клієнта: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аргументи/вигоди найбільш цінні для клієнта?: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Наявні buyer personas (документи/</w:t>
      </w:r>
      <w:r w:rsidDel="00000000" w:rsidR="00000000" w:rsidRPr="00000000">
        <w:rPr>
          <w:rtl w:val="0"/>
        </w:rPr>
        <w:t xml:space="preserve">скріншоти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</w:p>
    <w:bookmarkStart w:colFirst="0" w:colLast="0" w:name="bookmark=id.tf0qoa9xy2ae" w:id="5"/>
    <w:bookmarkEnd w:id="5"/>
    <w:p w:rsidR="00000000" w:rsidDel="00000000" w:rsidP="00000000" w:rsidRDefault="00000000" w:rsidRPr="00000000" w14:paraId="0000001E">
      <w:pPr>
        <w:pStyle w:val="Heading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Конкуренти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прямі конкуренти (3–5): (назва, сайт, ключові переваги)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Найбільші відмінності вашої пропозиції від конкурентів: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Чи проводилися раніше конкурентні дослідження? (файли/скріншоти):</w:t>
      </w:r>
    </w:p>
    <w:bookmarkStart w:colFirst="0" w:colLast="0" w:name="bookmark=id.4manfcl9iuvp" w:id="6"/>
    <w:bookmarkEnd w:id="6"/>
    <w:p w:rsidR="00000000" w:rsidDel="00000000" w:rsidP="00000000" w:rsidRDefault="00000000" w:rsidRPr="00000000" w14:paraId="00000022">
      <w:pPr>
        <w:pStyle w:val="Heading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Сайт та діджитал (технічні дані)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Платформа сайту (CMS/платформа):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сторінки/шляхи конверсії: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Аналітика (Google Analytics/GA4): (доступи або screenshot звітів, останній р</w:t>
      </w:r>
      <w:r w:rsidDel="00000000" w:rsidR="00000000" w:rsidRPr="00000000">
        <w:rPr>
          <w:rtl w:val="0"/>
        </w:rPr>
        <w:t xml:space="preserve">ік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Ключові показники сайту (середня конверсія, трафік/міс, відмови):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SEO: пріоритетні ключі, чи є SEO‑звіти: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Технічні проблеми, відомі вам:</w:t>
      </w:r>
    </w:p>
    <w:bookmarkStart w:colFirst="0" w:colLast="0" w:name="bookmark=id.qjn5k066g4m4" w:id="7"/>
    <w:bookmarkEnd w:id="7"/>
    <w:p w:rsidR="00000000" w:rsidDel="00000000" w:rsidP="00000000" w:rsidRDefault="00000000" w:rsidRPr="00000000" w14:paraId="00000029">
      <w:pPr>
        <w:pStyle w:val="Heading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Соціальні мережі та контент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платформи використовуєте (LinkedIn, Facebook, Instagram, Telegram, YouTube тощо):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Посилання на акаунти: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Контент‑стратегія (є/немає):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Частота публікацій і відповідальність: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теми/формати працюють краще: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Наявність креативів/банерів/відео (посилання, файли):</w:t>
      </w:r>
    </w:p>
    <w:bookmarkStart w:colFirst="0" w:colLast="0" w:name="bookmark=id.eco8kaysq4u7" w:id="8"/>
    <w:bookmarkEnd w:id="8"/>
    <w:p w:rsidR="00000000" w:rsidDel="00000000" w:rsidP="00000000" w:rsidRDefault="00000000" w:rsidRPr="00000000" w14:paraId="00000030">
      <w:pPr>
        <w:pStyle w:val="Heading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Реклама (Digital та Offline)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Поточні рекламні канали (контекст, соцмережі, programmatic, офлайн):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Щомісячні витрати по каналах: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рекламні повідомлення: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Результативність каналів (CPA, CPL, ROAS):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Історія A/B тестів (результати):</w:t>
      </w:r>
    </w:p>
    <w:bookmarkStart w:colFirst="0" w:colLast="0" w:name="bookmark=id.liyqiegc5e5h" w:id="9"/>
    <w:bookmarkEnd w:id="9"/>
    <w:p w:rsidR="00000000" w:rsidDel="00000000" w:rsidP="00000000" w:rsidRDefault="00000000" w:rsidRPr="00000000" w14:paraId="00000036">
      <w:pPr>
        <w:pStyle w:val="Heading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Продажі та клієнтський сервіс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Опис воронки продажів (lead → qualification → demo → close):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Скільки людей у відділі продажів та їхня роль: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CRM (яка система) та які дані там зберігаються: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Процес обробки ліда (SLAs, часові норми):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Післяпродажне обслуговування і програми лояльності: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Індекс задоволеності клієнтів (NPS, CSAT) — якщо є:</w:t>
      </w:r>
    </w:p>
    <w:bookmarkStart w:colFirst="0" w:colLast="0" w:name="bookmark=id.1nq33jup6sna" w:id="10"/>
    <w:bookmarkEnd w:id="10"/>
    <w:p w:rsidR="00000000" w:rsidDel="00000000" w:rsidP="00000000" w:rsidRDefault="00000000" w:rsidRPr="00000000" w14:paraId="0000003D">
      <w:pPr>
        <w:pStyle w:val="Heading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Документи та доступи (для аудиту)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Доступи (анонімні/тимчасові) до аналітики та рекламних кабінетів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(можна додати електронну пошту keytoup.agency@gmail.com із наданням доступу до перегляду)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Посилання на маркетингові матеріали, брендбук, презентації: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Інші корисні файли/звітність: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67" w:top="851" w:left="851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0"/>
    <w:link w:val="70"/>
    <w:uiPriority w:val="9"/>
    <w:semiHidden w:val="1"/>
    <w:unhideWhenUsed w:val="1"/>
    <w:qFormat w:val="1"/>
    <w:rsid w:val="00A10FD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0"/>
    <w:link w:val="80"/>
    <w:uiPriority w:val="9"/>
    <w:semiHidden w:val="1"/>
    <w:unhideWhenUsed w:val="1"/>
    <w:qFormat w:val="1"/>
    <w:rsid w:val="00A10FD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0"/>
    <w:link w:val="90"/>
    <w:uiPriority w:val="9"/>
    <w:semiHidden w:val="1"/>
    <w:unhideWhenUsed w:val="1"/>
    <w:qFormat w:val="1"/>
    <w:rsid w:val="00A10FD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paragraph" w:styleId="a0">
    <w:name w:val="Body Text"/>
    <w:basedOn w:val="a"/>
    <w:qFormat w:val="1"/>
    <w:pPr>
      <w:spacing w:after="180" w:before="180"/>
    </w:pPr>
  </w:style>
  <w:style w:type="paragraph" w:styleId="FirstParagraph" w:customStyle="1">
    <w:name w:val="First Paragraph"/>
    <w:basedOn w:val="a0"/>
    <w:next w:val="a0"/>
    <w:qFormat w:val="1"/>
  </w:style>
  <w:style w:type="paragraph" w:styleId="Compact" w:customStyle="1">
    <w:name w:val="Compact"/>
    <w:basedOn w:val="a0"/>
    <w:qFormat w:val="1"/>
    <w:pPr>
      <w:spacing w:after="36" w:before="36"/>
    </w:pPr>
  </w:style>
  <w:style w:type="character" w:styleId="a5" w:customStyle="1">
    <w:name w:val="Заголовок Знак"/>
    <w:basedOn w:val="a1"/>
    <w:link w:val="a4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7" w:customStyle="1">
    <w:name w:val="Подзаголовок Знак"/>
    <w:basedOn w:val="a1"/>
    <w:link w:val="a6"/>
    <w:uiPriority w:val="11"/>
    <w:rsid w:val="00A10FD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uthor" w:customStyle="1">
    <w:name w:val="Author"/>
    <w:next w:val="a0"/>
    <w:qFormat w:val="1"/>
    <w:pPr>
      <w:keepNext w:val="1"/>
      <w:keepLines w:val="1"/>
      <w:jc w:val="center"/>
    </w:pPr>
  </w:style>
  <w:style w:type="paragraph" w:styleId="a8">
    <w:name w:val="Date"/>
    <w:next w:val="a0"/>
    <w:qFormat w:val="1"/>
    <w:pPr>
      <w:keepNext w:val="1"/>
      <w:keepLines w:val="1"/>
      <w:jc w:val="center"/>
    </w:pPr>
  </w:style>
  <w:style w:type="paragraph" w:styleId="AbstractTitle" w:customStyle="1">
    <w:name w:val="Abstract Title"/>
    <w:basedOn w:val="a"/>
    <w:next w:val="Abstract"/>
    <w:qFormat w:val="1"/>
    <w:pPr>
      <w:keepNext w:val="1"/>
      <w:keepLines w:val="1"/>
      <w:spacing w:after="0" w:before="300"/>
      <w:jc w:val="center"/>
    </w:pPr>
    <w:rPr>
      <w:b w:val="1"/>
      <w:sz w:val="20"/>
      <w:szCs w:val="20"/>
    </w:rPr>
  </w:style>
  <w:style w:type="paragraph" w:styleId="Abstract" w:customStyle="1">
    <w:name w:val="Abstract"/>
    <w:basedOn w:val="a"/>
    <w:next w:val="a0"/>
    <w:qFormat w:val="1"/>
    <w:pPr>
      <w:keepNext w:val="1"/>
      <w:keepLines w:val="1"/>
      <w:spacing w:after="300" w:before="100"/>
    </w:pPr>
    <w:rPr>
      <w:sz w:val="20"/>
      <w:szCs w:val="20"/>
    </w:rPr>
  </w:style>
  <w:style w:type="paragraph" w:styleId="a9">
    <w:name w:val="Bibliography"/>
    <w:basedOn w:val="a"/>
    <w:qFormat w:val="1"/>
  </w:style>
  <w:style w:type="character" w:styleId="10" w:customStyle="1">
    <w:name w:val="Заголовок 1 Знак"/>
    <w:basedOn w:val="a1"/>
    <w:link w:val="1"/>
    <w:uiPriority w:val="9"/>
    <w:rsid w:val="00A10FD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1"/>
    <w:link w:val="2"/>
    <w:uiPriority w:val="9"/>
    <w:semiHidden w:val="1"/>
    <w:rsid w:val="00A10FD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1"/>
    <w:link w:val="3"/>
    <w:uiPriority w:val="9"/>
    <w:semiHidden w:val="1"/>
    <w:rsid w:val="00A10FD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1"/>
    <w:link w:val="4"/>
    <w:uiPriority w:val="9"/>
    <w:semiHidden w:val="1"/>
    <w:rsid w:val="00A10FD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1"/>
    <w:link w:val="5"/>
    <w:uiPriority w:val="9"/>
    <w:semiHidden w:val="1"/>
    <w:rsid w:val="00A10FD9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1"/>
    <w:link w:val="6"/>
    <w:uiPriority w:val="9"/>
    <w:semiHidden w:val="1"/>
    <w:rsid w:val="00A10FD9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1"/>
    <w:link w:val="7"/>
    <w:uiPriority w:val="9"/>
    <w:semiHidden w:val="1"/>
    <w:rsid w:val="00A10FD9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1"/>
    <w:link w:val="8"/>
    <w:uiPriority w:val="9"/>
    <w:semiHidden w:val="1"/>
    <w:rsid w:val="00A10FD9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1"/>
    <w:link w:val="9"/>
    <w:uiPriority w:val="9"/>
    <w:semiHidden w:val="1"/>
    <w:rsid w:val="00A10FD9"/>
    <w:rPr>
      <w:rFonts w:cstheme="majorBidi" w:eastAsiaTheme="majorEastAsia"/>
      <w:color w:val="272727" w:themeColor="text1" w:themeTint="0000D8"/>
    </w:rPr>
  </w:style>
  <w:style w:type="paragraph" w:styleId="aa">
    <w:name w:val="Block Text"/>
    <w:basedOn w:val="a0"/>
    <w:next w:val="a0"/>
    <w:uiPriority w:val="9"/>
    <w:unhideWhenUsed w:val="1"/>
    <w:qFormat w:val="1"/>
    <w:pPr>
      <w:spacing w:after="100" w:before="100"/>
      <w:ind w:left="480" w:right="480"/>
    </w:pPr>
  </w:style>
  <w:style w:type="paragraph" w:styleId="ab">
    <w:name w:val="footnote text"/>
    <w:basedOn w:val="a"/>
    <w:uiPriority w:val="9"/>
    <w:unhideWhenUsed w:val="1"/>
    <w:qFormat w:val="1"/>
  </w:style>
  <w:style w:type="paragraph" w:styleId="FootnoteBlockText" w:customStyle="1">
    <w:name w:val="Footnote Block Text"/>
    <w:basedOn w:val="ab"/>
    <w:next w:val="ab"/>
    <w:uiPriority w:val="9"/>
    <w:unhideWhenUsed w:val="1"/>
    <w:qFormat w:val="1"/>
    <w:pPr>
      <w:spacing w:after="100" w:before="100"/>
      <w:ind w:left="480" w:right="480"/>
    </w:pPr>
  </w:style>
  <w:style w:type="table" w:styleId="Table" w:customStyle="1">
    <w:name w:val="Table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type="paragraph" w:styleId="DefinitionTerm" w:customStyle="1">
    <w:name w:val="Definition Term"/>
    <w:basedOn w:val="a"/>
    <w:next w:val="Definition"/>
    <w:pPr>
      <w:keepNext w:val="1"/>
      <w:keepLines w:val="1"/>
      <w:spacing w:after="0"/>
    </w:pPr>
    <w:rPr>
      <w:b w:val="1"/>
    </w:rPr>
  </w:style>
  <w:style w:type="paragraph" w:styleId="Definition" w:customStyle="1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 w:val="1"/>
    </w:rPr>
  </w:style>
  <w:style w:type="paragraph" w:styleId="TableCaption" w:customStyle="1">
    <w:name w:val="Table Caption"/>
    <w:basedOn w:val="ac"/>
    <w:pPr>
      <w:keepNext w:val="1"/>
    </w:pPr>
  </w:style>
  <w:style w:type="paragraph" w:styleId="ImageCaption" w:customStyle="1">
    <w:name w:val="Image Caption"/>
    <w:basedOn w:val="ac"/>
  </w:style>
  <w:style w:type="paragraph" w:styleId="Figure" w:customStyle="1">
    <w:name w:val="Figure"/>
    <w:basedOn w:val="a"/>
  </w:style>
  <w:style w:type="paragraph" w:styleId="CaptionedFigure" w:customStyle="1">
    <w:name w:val="Captioned Figure"/>
    <w:basedOn w:val="Figure"/>
    <w:pPr>
      <w:keepNext w:val="1"/>
    </w:pPr>
  </w:style>
  <w:style w:type="character" w:styleId="ad" w:customStyle="1">
    <w:name w:val="Название объекта Знак"/>
    <w:basedOn w:val="a1"/>
    <w:link w:val="ac"/>
  </w:style>
  <w:style w:type="character" w:styleId="VerbatimChar" w:customStyle="1">
    <w:name w:val="Verbatim Char"/>
    <w:basedOn w:val="ad"/>
    <w:link w:val="SourceCode"/>
    <w:rPr>
      <w:rFonts w:ascii="Consolas" w:hAnsi="Consolas"/>
      <w:sz w:val="22"/>
    </w:rPr>
  </w:style>
  <w:style w:type="character" w:styleId="SectionNumber" w:customStyle="1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 w:val="1"/>
    <w:qFormat w:val="1"/>
    <w:pPr>
      <w:spacing w:before="240" w:line="259" w:lineRule="auto"/>
      <w:outlineLvl w:val="9"/>
    </w:pPr>
  </w:style>
  <w:style w:type="paragraph" w:styleId="SourceCode" w:customStyle="1">
    <w:name w:val="Source Code"/>
    <w:basedOn w:val="a"/>
    <w:link w:val="VerbatimChar"/>
    <w:pPr>
      <w:wordWrap w:val="0"/>
    </w:pPr>
  </w:style>
  <w:style w:type="character" w:styleId="KeywordTok" w:customStyle="1">
    <w:name w:val="KeywordTok"/>
    <w:basedOn w:val="VerbatimChar"/>
    <w:rPr>
      <w:rFonts w:ascii="Consolas" w:hAnsi="Consolas"/>
      <w:b w:val="1"/>
      <w:color w:val="007020"/>
      <w:sz w:val="22"/>
    </w:rPr>
  </w:style>
  <w:style w:type="character" w:styleId="DataTypeTok" w:customStyle="1">
    <w:name w:val="DataTypeTok"/>
    <w:basedOn w:val="VerbatimChar"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rPr>
      <w:rFonts w:ascii="Consolas" w:hAnsi="Consolas"/>
      <w:b w:val="1"/>
      <w:color w:val="008000"/>
      <w:sz w:val="22"/>
    </w:rPr>
  </w:style>
  <w:style w:type="character" w:styleId="CommentTok" w:customStyle="1">
    <w:name w:val="CommentTok"/>
    <w:basedOn w:val="VerbatimChar"/>
    <w:rPr>
      <w:rFonts w:ascii="Consolas" w:hAnsi="Consolas"/>
      <w:i w:val="1"/>
      <w:color w:val="60a0b0"/>
      <w:sz w:val="22"/>
    </w:rPr>
  </w:style>
  <w:style w:type="character" w:styleId="DocumentationTok" w:customStyle="1">
    <w:name w:val="DocumentationTok"/>
    <w:basedOn w:val="VerbatimChar"/>
    <w:rPr>
      <w:rFonts w:ascii="Consolas" w:hAnsi="Consolas"/>
      <w:i w:val="1"/>
      <w:color w:val="ba2121"/>
      <w:sz w:val="22"/>
    </w:rPr>
  </w:style>
  <w:style w:type="character" w:styleId="AnnotationTok" w:customStyle="1">
    <w:name w:val="AnnotationTok"/>
    <w:basedOn w:val="VerbatimChar"/>
    <w:rPr>
      <w:rFonts w:ascii="Consolas" w:hAnsi="Consolas"/>
      <w:b w:val="1"/>
      <w:i w:val="1"/>
      <w:color w:val="60a0b0"/>
      <w:sz w:val="22"/>
    </w:rPr>
  </w:style>
  <w:style w:type="character" w:styleId="CommentVarTok" w:customStyle="1">
    <w:name w:val="CommentVarTok"/>
    <w:basedOn w:val="VerbatimChar"/>
    <w:rPr>
      <w:rFonts w:ascii="Consolas" w:hAnsi="Consolas"/>
      <w:b w:val="1"/>
      <w:i w:val="1"/>
      <w:color w:val="60a0b0"/>
      <w:sz w:val="22"/>
    </w:rPr>
  </w:style>
  <w:style w:type="character" w:styleId="OtherTok" w:customStyle="1">
    <w:name w:val="OtherTok"/>
    <w:basedOn w:val="VerbatimChar"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rPr>
      <w:rFonts w:ascii="Consolas" w:hAnsi="Consolas"/>
      <w:b w:val="1"/>
      <w:color w:val="007020"/>
      <w:sz w:val="22"/>
    </w:rPr>
  </w:style>
  <w:style w:type="character" w:styleId="OperatorTok" w:customStyle="1">
    <w:name w:val="OperatorTok"/>
    <w:basedOn w:val="VerbatimChar"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rPr>
      <w:rFonts w:ascii="Consolas" w:hAnsi="Consolas"/>
      <w:color w:val="008000"/>
      <w:sz w:val="22"/>
    </w:rPr>
  </w:style>
  <w:style w:type="character" w:styleId="ExtensionTok" w:customStyle="1">
    <w:name w:val="ExtensionTok"/>
    <w:basedOn w:val="VerbatimChar"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rPr>
      <w:rFonts w:ascii="Consolas" w:hAnsi="Consolas"/>
      <w:b w:val="1"/>
      <w:i w:val="1"/>
      <w:color w:val="60a0b0"/>
      <w:sz w:val="22"/>
    </w:rPr>
  </w:style>
  <w:style w:type="character" w:styleId="WarningTok" w:customStyle="1">
    <w:name w:val="WarningTok"/>
    <w:basedOn w:val="VerbatimChar"/>
    <w:rPr>
      <w:rFonts w:ascii="Consolas" w:hAnsi="Consolas"/>
      <w:b w:val="1"/>
      <w:i w:val="1"/>
      <w:color w:val="60a0b0"/>
      <w:sz w:val="22"/>
    </w:rPr>
  </w:style>
  <w:style w:type="character" w:styleId="AlertTok" w:customStyle="1">
    <w:name w:val="AlertTok"/>
    <w:basedOn w:val="VerbatimChar"/>
    <w:rPr>
      <w:rFonts w:ascii="Consolas" w:hAnsi="Consolas"/>
      <w:b w:val="1"/>
      <w:color w:val="ff0000"/>
      <w:sz w:val="22"/>
    </w:rPr>
  </w:style>
  <w:style w:type="character" w:styleId="ErrorTok" w:customStyle="1">
    <w:name w:val="ErrorTok"/>
    <w:basedOn w:val="VerbatimChar"/>
    <w:rPr>
      <w:rFonts w:ascii="Consolas" w:hAnsi="Consolas"/>
      <w:b w:val="1"/>
      <w:color w:val="ff0000"/>
      <w:sz w:val="22"/>
    </w:rPr>
  </w:style>
  <w:style w:type="character" w:styleId="NormalTok" w:customStyle="1">
    <w:name w:val="NormalTok"/>
    <w:basedOn w:val="VerbatimChar"/>
    <w:rPr>
      <w:rFonts w:ascii="Consolas" w:hAnsi="Consolas"/>
      <w:sz w:val="22"/>
    </w:rPr>
  </w:style>
  <w:style w:type="character" w:styleId="af1">
    <w:name w:val="Unresolved Mention"/>
    <w:basedOn w:val="a1"/>
    <w:uiPriority w:val="99"/>
    <w:semiHidden w:val="1"/>
    <w:unhideWhenUsed w:val="1"/>
    <w:rsid w:val="000D1FB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80" w:lineRule="auto"/>
      <w:jc w:val="center"/>
    </w:pPr>
    <w:rPr>
      <w:rFonts w:ascii="Play" w:cs="Play" w:eastAsia="Play" w:hAnsi="Play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ssREeZ3GiY1N0d0/kkaCpRLujQ==">CgMxLjAyD2lkLmZ1czdtYnFmMmhvZTIPaWQucHkwYnV2c25ucWx0Mg9pZC55cm8zYnRiMHB1ZjkyD2lkLjhvYjJqOHdnbTY2MjIPaWQubTc3ZWE3bm5xOXNvMg9pZC50ZjBxb2E5eHkyYWUyD2lkLjRtYW5mY2w5aXV2cDIPaWQucWpuNWswNjZnNG00Mg9pZC5lY284a2F5c3E0dTcyD2lkLmxpeXFpZWdjNWU1aDIPaWQuMW5xMzNqdXA2c25hOAByITF2anNhOTQwR2JaTVVjTk1QYUFWcVdVOU9CRDRtVWZs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2025-11-28T21:16:00Z</dcterms:created>
  <dc:creator>Admin</dc:creator>
</cp:coreProperties>
</file>